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736D44" w:rsidRDefault="00657E41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736D44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736D44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Jozef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7E1DDE" w:rsidRDefault="00677A7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.,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</w:t>
            </w:r>
            <w:r w:rsidR="009469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Dr.,  PhD.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5B40FD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7A7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https://www.portalvs.sk/regzam/detail/8714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946931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</w:t>
            </w:r>
            <w:r w:rsidR="00677A7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82246C" w:rsidRDefault="000866EF" w:rsidP="00677A7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677A7E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435693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DE5DA0" w:rsidRDefault="00C95812" w:rsidP="00862380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677A7E"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https://app.crepc.sk/?fn=detailBiblioForm&amp;sid=1A4F74970DB6D10A985215B766</w:t>
              </w:r>
            </w:hyperlink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677A7E" w:rsidRDefault="00677A7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Building</w:t>
            </w:r>
            <w:proofErr w:type="spellEnd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Bridges</w:t>
            </w:r>
            <w:proofErr w:type="spellEnd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Between</w:t>
            </w:r>
            <w:proofErr w:type="spellEnd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Work</w:t>
            </w:r>
            <w:proofErr w:type="spellEnd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Prenatal</w:t>
            </w:r>
            <w:proofErr w:type="spellEnd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677A7E">
              <w:rPr>
                <w:rStyle w:val="Siln"/>
                <w:rFonts w:ascii="Calibri" w:hAnsi="Calibri" w:cs="Calibri"/>
                <w:sz w:val="16"/>
                <w:szCs w:val="16"/>
              </w:rPr>
              <w:t>Psychology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= In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Memoriam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Prof. MUDr. PhDr. Peter G. Fedor-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Freybergh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DrSc.,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Dr.h.c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. . /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Muss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Claus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20%] ;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Mikloško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Jozef [Autor, 20%] ;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Markéta [Autor, 20%] ;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Subramanian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Selvaraj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20%] ; Oláh, Michal [Autor, 20%]. – DOI 10.22359/cswhi_12_4_13. – WOS CC</w:t>
            </w:r>
            <w:r w:rsidRPr="00677A7E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677A7E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7A7E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677A7E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12, č. 4 (2021), s. 6-7 [tlačená forma] [online]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2F70D1" w:rsidP="000C7D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</w:t>
            </w:r>
            <w:r w:rsidR="000C7DF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l autora </w:t>
            </w:r>
            <w:proofErr w:type="spellStart"/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Mikloško</w:t>
            </w:r>
            <w:proofErr w:type="spellEnd"/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Jozef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D80BC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4E1895" w:rsidP="009220F4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Poukazujeme na budovanie mostov medzi medicínou, psychológiou a sociálnou prácou, ale aj teológiou.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 prínosom pre výučbu predmetu Sociálna práca v zdravotníctve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to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building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bridges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medicine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psychology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theology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beneficial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736D44" w:rsidRDefault="00C95812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Pr="00736D44" w:rsidRDefault="004E1895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Combining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medicine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psychology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theology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benefit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teaching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E189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healthcare</w:t>
            </w:r>
            <w:proofErr w:type="spellEnd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1) </w:t>
            </w:r>
            <w:proofErr w:type="spellStart"/>
            <w:r w:rsidR="009220F4">
              <w:rPr>
                <w:sz w:val="16"/>
                <w:szCs w:val="16"/>
              </w:rPr>
              <w:t>Bednarikova</w:t>
            </w:r>
            <w:proofErr w:type="spellEnd"/>
            <w:r w:rsidR="009220F4">
              <w:rPr>
                <w:sz w:val="16"/>
                <w:szCs w:val="16"/>
              </w:rPr>
              <w:t xml:space="preserve"> et. </w:t>
            </w:r>
            <w:proofErr w:type="spellStart"/>
            <w:r w:rsidR="009220F4">
              <w:rPr>
                <w:sz w:val="16"/>
                <w:szCs w:val="16"/>
              </w:rPr>
              <w:t>al</w:t>
            </w:r>
            <w:proofErr w:type="spellEnd"/>
            <w:r w:rsidR="009220F4">
              <w:rPr>
                <w:sz w:val="16"/>
                <w:szCs w:val="16"/>
              </w:rPr>
              <w:t xml:space="preserve">: </w:t>
            </w:r>
            <w:proofErr w:type="spellStart"/>
            <w:r w:rsidR="009220F4">
              <w:rPr>
                <w:sz w:val="16"/>
                <w:szCs w:val="16"/>
              </w:rPr>
              <w:t>Psychosociálny</w:t>
            </w:r>
            <w:proofErr w:type="spellEnd"/>
            <w:r w:rsidR="009220F4">
              <w:rPr>
                <w:sz w:val="16"/>
                <w:szCs w:val="16"/>
              </w:rPr>
              <w:t xml:space="preserve"> stres počas tehotenstva a </w:t>
            </w:r>
            <w:proofErr w:type="spellStart"/>
            <w:r w:rsidR="009220F4">
              <w:rPr>
                <w:sz w:val="16"/>
                <w:szCs w:val="16"/>
              </w:rPr>
              <w:t>kumulacie</w:t>
            </w:r>
            <w:proofErr w:type="spellEnd"/>
            <w:r w:rsidR="009220F4">
              <w:rPr>
                <w:sz w:val="16"/>
                <w:szCs w:val="16"/>
              </w:rPr>
              <w:t xml:space="preserve"> katastrof. </w:t>
            </w:r>
            <w:proofErr w:type="spellStart"/>
            <w:r w:rsidR="009220F4">
              <w:rPr>
                <w:sz w:val="16"/>
                <w:szCs w:val="16"/>
              </w:rPr>
              <w:t>Acta</w:t>
            </w:r>
            <w:proofErr w:type="spellEnd"/>
            <w:r w:rsidR="009220F4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Chemotherapeutica</w:t>
            </w:r>
            <w:proofErr w:type="spellEnd"/>
            <w:r w:rsidR="009220F4">
              <w:rPr>
                <w:sz w:val="16"/>
                <w:szCs w:val="16"/>
              </w:rPr>
              <w:t xml:space="preserve"> 31.2021.4 ISSN 1335-0579 </w:t>
            </w:r>
            <w:proofErr w:type="spellStart"/>
            <w:r w:rsidR="009220F4">
              <w:rPr>
                <w:sz w:val="16"/>
                <w:szCs w:val="16"/>
              </w:rPr>
              <w:t>pp</w:t>
            </w:r>
            <w:proofErr w:type="spellEnd"/>
            <w:r w:rsidR="009220F4">
              <w:rPr>
                <w:sz w:val="16"/>
                <w:szCs w:val="16"/>
              </w:rPr>
              <w:t>. 54-55</w:t>
            </w:r>
            <w:r w:rsidRPr="00BD1CCF">
              <w:rPr>
                <w:sz w:val="16"/>
                <w:szCs w:val="16"/>
              </w:rPr>
              <w:t xml:space="preserve"> </w:t>
            </w: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BD1CCF">
              <w:rPr>
                <w:sz w:val="16"/>
                <w:szCs w:val="16"/>
              </w:rPr>
              <w:t xml:space="preserve">2) </w:t>
            </w:r>
            <w:r w:rsidR="009220F4">
              <w:rPr>
                <w:sz w:val="16"/>
                <w:szCs w:val="16"/>
              </w:rPr>
              <w:t xml:space="preserve">Kmit I: </w:t>
            </w:r>
            <w:proofErr w:type="spellStart"/>
            <w:r w:rsidR="009220F4">
              <w:rPr>
                <w:sz w:val="16"/>
                <w:szCs w:val="16"/>
              </w:rPr>
              <w:t>Posttraumatický</w:t>
            </w:r>
            <w:proofErr w:type="spellEnd"/>
            <w:r w:rsidR="009220F4">
              <w:rPr>
                <w:sz w:val="16"/>
                <w:szCs w:val="16"/>
              </w:rPr>
              <w:t xml:space="preserve"> stres u migrantov pred vojnou v </w:t>
            </w:r>
            <w:proofErr w:type="spellStart"/>
            <w:r w:rsidR="009220F4">
              <w:rPr>
                <w:sz w:val="16"/>
                <w:szCs w:val="16"/>
              </w:rPr>
              <w:t>Ukraine</w:t>
            </w:r>
            <w:proofErr w:type="spellEnd"/>
            <w:r w:rsidR="009220F4">
              <w:rPr>
                <w:sz w:val="16"/>
                <w:szCs w:val="16"/>
              </w:rPr>
              <w:t xml:space="preserve">. </w:t>
            </w:r>
            <w:r w:rsidRPr="00BD1CCF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Acta</w:t>
            </w:r>
            <w:proofErr w:type="spellEnd"/>
            <w:r w:rsidR="009220F4">
              <w:rPr>
                <w:sz w:val="16"/>
                <w:szCs w:val="16"/>
              </w:rPr>
              <w:t xml:space="preserve"> </w:t>
            </w:r>
            <w:proofErr w:type="spellStart"/>
            <w:r w:rsidR="009220F4">
              <w:rPr>
                <w:sz w:val="16"/>
                <w:szCs w:val="16"/>
              </w:rPr>
              <w:t>Chemotherapeutica</w:t>
            </w:r>
            <w:proofErr w:type="spellEnd"/>
            <w:r w:rsidR="009220F4">
              <w:rPr>
                <w:sz w:val="16"/>
                <w:szCs w:val="16"/>
              </w:rPr>
              <w:t xml:space="preserve"> 31.2021.4 ISSN 1335-0579 </w:t>
            </w:r>
            <w:proofErr w:type="spellStart"/>
            <w:r w:rsidR="009220F4">
              <w:rPr>
                <w:sz w:val="16"/>
                <w:szCs w:val="16"/>
              </w:rPr>
              <w:t>pp</w:t>
            </w:r>
            <w:proofErr w:type="spellEnd"/>
            <w:r w:rsidR="009220F4">
              <w:rPr>
                <w:sz w:val="16"/>
                <w:szCs w:val="16"/>
              </w:rPr>
              <w:t>. 55-56</w:t>
            </w:r>
          </w:p>
          <w:p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A3143" w:rsidRPr="004C4C5F" w:rsidRDefault="005A3143" w:rsidP="005A3143"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prináša poznatky z oblasti zdravotníctva, psychológie a sociálnej práce a poukazuje na dôležitosť ich prepojenia. Autori reflektujú na prínos podpory vzťahovej väzby v detstve ako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salutora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 fyzické aj mentálne zdravie jedinca. Prezentujú sumár výskumov v oblasti vzťahovej väzby a Terapie vzťahovou väzbou, ako aj ich základné charakteristiky. Prezentujú v slovenských podmienkach relatívne nový prístup autorov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Freybergha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Mussa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Deklarujú sociálne benefity podpory vzťahovej väzby pre dieťa, jeho schopnosť vytvárania a udržania blízkych vzťahov v dospelosti. Prezentujú vzťahovú väzbu ako dôležitý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prediktor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úspechu dieťaťa a následne dospelého jedinca v jeho rolách: dieťaťa, žiaka, neskôr manžela/manželky, rodiča, zamestnanca. Jasne deklarujú súvis medzi absenciou vzťahovej väzby v detstve a rizikom sociálnej patológie, akými sú napr. školské zlyhanie,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šikana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rozvody a pod. Sumarizáciou prezentujú aj zdravotné dôsledky absencie vzťahovej väzby ako na zhoršené zdravie jednotlivca a nárast tzv. civilizačných ochorení,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psychopatológie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pod. V kontexte daných zdravotných problémov poukazujú aj na zvýšené zaťaženie zdravotného systému Slovenska. Štúdia prezentuje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integratívny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pohľad na vnímanie dieťaťa a jeho rodiny ako klienta sociálnej práce.      </w:t>
            </w:r>
          </w:p>
          <w:p w:rsidR="00736D44" w:rsidRPr="009C7963" w:rsidRDefault="005A3143" w:rsidP="004E1895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brings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knowledge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from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healthcare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psychology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points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importance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connection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authors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reflect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benefit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supporting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relationship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childhood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a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salutatorian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physical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mental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individual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summary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research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relationship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relationship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therapy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as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well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basic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characteristics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relatively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new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approach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authors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Freybergh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Muss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Slovak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conditions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declare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benefits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supporting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relationship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ability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create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maintain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close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relationships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adulthood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important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predictor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success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a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subsequently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adult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individual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/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roles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: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pupil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later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spouse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parent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employee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clearly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declare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connection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between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absence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a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childhood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risk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pathology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school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failure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bullying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divorces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etc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By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summarizing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consequences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absence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a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relational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bond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such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deterioration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individual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so-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called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diseases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civilization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psychopathology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etc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In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context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given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also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point to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increased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burden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Slovak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system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study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presents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integrative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view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perception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his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family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as a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client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5A314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5812" w:rsidRPr="004C4C5F" w:rsidRDefault="00C95812" w:rsidP="00C95812"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Štúdia prezentuje v zrozumiteľnej forme poznatky o terapii vzťahovej väzby a vzťahovej väzbe všeobecne. Podnecuje študentov odboru Sociálna práca k 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integratívnemu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chápaniu zdravia a vplyve vzťahov na zdravie jednotlivca. Rozširuje chápanie dielčích predmetov, napr.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Psychopatológia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 sociálnych pracovníkov, Sociálna patológia. Autori inovatívne prezentujú Terapiu vzťahovej väzby nielen pre študentov Sociálnej práce, ale aj pre odborníkov v praxi. Prezentujú praktické využitie daných zistení napr. v metóde Terapeutického rodičovstva, ktoré priamo nadväzuje na filozofiu Terapie vzťahovej väzby. Uvedené postupy sú relatívne novými v Slovenských podmienkach  a prispievajú k rozvoju potenciálu odboru v akademickej ako aj praktickej rovine.  </w:t>
            </w:r>
          </w:p>
          <w:p w:rsidR="00736D44" w:rsidRPr="00230582" w:rsidRDefault="00C95812" w:rsidP="002305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about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bonding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bonding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general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comprehensible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encourages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department to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integrative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influence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individual's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Expands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understanding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partial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subjects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SPODaSK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Psychopathology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innovatively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Bond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given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findings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in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Therapeutic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Parenting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directly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follows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philosophy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Relationship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Bond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mentioned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procedures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relatively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new in Slovak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development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field's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potential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academically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practically</w:t>
            </w:r>
            <w:proofErr w:type="spellEnd"/>
            <w:r w:rsidRPr="00C9581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:rsidR="00736D44" w:rsidRDefault="00736D44" w:rsidP="00736D44"/>
    <w:p w:rsidR="00131F27" w:rsidRDefault="00131F27"/>
    <w:sectPr w:rsidR="00131F27" w:rsidSect="00657E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36D44"/>
    <w:rsid w:val="000866EF"/>
    <w:rsid w:val="000B6E38"/>
    <w:rsid w:val="000C2438"/>
    <w:rsid w:val="000C7DF8"/>
    <w:rsid w:val="00131F27"/>
    <w:rsid w:val="00182B29"/>
    <w:rsid w:val="00230582"/>
    <w:rsid w:val="002F70D1"/>
    <w:rsid w:val="003F6183"/>
    <w:rsid w:val="004404EA"/>
    <w:rsid w:val="00470B75"/>
    <w:rsid w:val="004E1895"/>
    <w:rsid w:val="00504FDA"/>
    <w:rsid w:val="005A3143"/>
    <w:rsid w:val="005A5A11"/>
    <w:rsid w:val="00657E41"/>
    <w:rsid w:val="00677A7E"/>
    <w:rsid w:val="00736D44"/>
    <w:rsid w:val="007D7512"/>
    <w:rsid w:val="0082246C"/>
    <w:rsid w:val="0084754A"/>
    <w:rsid w:val="009220F4"/>
    <w:rsid w:val="00946931"/>
    <w:rsid w:val="00B56DA5"/>
    <w:rsid w:val="00BD1CCF"/>
    <w:rsid w:val="00C95812"/>
    <w:rsid w:val="00CC6E8A"/>
    <w:rsid w:val="00D80BC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DD1D96-DB39-48CD-8458-100D1554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1A4F74970DB6D10A985215B766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1743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Libusa Radkova</dc:creator>
  <cp:lastModifiedBy>HP</cp:lastModifiedBy>
  <cp:revision>4</cp:revision>
  <dcterms:created xsi:type="dcterms:W3CDTF">2024-02-07T14:43:00Z</dcterms:created>
  <dcterms:modified xsi:type="dcterms:W3CDTF">2024-02-10T17:15:00Z</dcterms:modified>
</cp:coreProperties>
</file>